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541B44" w:rsidP="000E120A">
      <w:pPr>
        <w:jc w:val="center"/>
        <w:rPr>
          <w:b/>
          <w:sz w:val="24"/>
          <w:szCs w:val="24"/>
        </w:rPr>
      </w:pPr>
      <w:r>
        <w:rPr>
          <w:b/>
          <w:sz w:val="24"/>
          <w:szCs w:val="24"/>
        </w:rPr>
        <w:t xml:space="preserve">KAYA İSMET ÖZDEN YBO </w:t>
      </w:r>
      <w:r w:rsidR="00EB1C2C">
        <w:rPr>
          <w:b/>
          <w:sz w:val="24"/>
          <w:szCs w:val="24"/>
        </w:rPr>
        <w:t xml:space="preserve">2016 – </w:t>
      </w:r>
      <w:r w:rsidR="00B4515C">
        <w:rPr>
          <w:b/>
          <w:sz w:val="24"/>
          <w:szCs w:val="24"/>
        </w:rPr>
        <w:t>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04731C" w:rsidP="005C4AF8">
            <w:r>
              <w:t>27</w:t>
            </w:r>
            <w:r w:rsidR="00635E5E">
              <w:t>.Hafta (</w:t>
            </w:r>
            <w:r>
              <w:t>3 – 7Nisan</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Pr="00BF41BA" w:rsidRDefault="00BF41BA" w:rsidP="00BF41BA">
            <w:pPr>
              <w:rPr>
                <w:bCs/>
              </w:rPr>
            </w:pPr>
            <w:r w:rsidRPr="00BF41BA">
              <w:rPr>
                <w:bCs/>
              </w:rPr>
              <w:t>6. Ünite: Maddenin Hâlleri Ve Isı</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471589" w:rsidRPr="00BE5B40" w:rsidRDefault="00BE5B40">
            <w:r w:rsidRPr="00BE5B40">
              <w:rPr>
                <w:bCs/>
                <w:iCs/>
              </w:rPr>
              <w:t>Maddenin Hâlleri Ve Isı Alışverişi</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10757" w:type="dxa"/>
        <w:jc w:val="center"/>
        <w:tblLayout w:type="fixed"/>
        <w:tblLook w:val="04A0"/>
      </w:tblPr>
      <w:tblGrid>
        <w:gridCol w:w="2093"/>
        <w:gridCol w:w="8664"/>
      </w:tblGrid>
      <w:tr w:rsidR="00E70CD9" w:rsidTr="00CD00C2">
        <w:trPr>
          <w:trHeight w:val="1069"/>
          <w:jc w:val="center"/>
        </w:trPr>
        <w:tc>
          <w:tcPr>
            <w:tcW w:w="2093" w:type="dxa"/>
            <w:vAlign w:val="center"/>
          </w:tcPr>
          <w:p w:rsidR="00635E5E" w:rsidRPr="000E120A" w:rsidRDefault="00635E5E" w:rsidP="00635E5E">
            <w:pPr>
              <w:jc w:val="right"/>
              <w:rPr>
                <w:b/>
              </w:rPr>
            </w:pPr>
            <w:r w:rsidRPr="000E120A">
              <w:rPr>
                <w:b/>
              </w:rPr>
              <w:t>Öğrenci Kazanımları/Hedef ve Davranışlar:</w:t>
            </w:r>
          </w:p>
        </w:tc>
        <w:tc>
          <w:tcPr>
            <w:tcW w:w="8664" w:type="dxa"/>
            <w:vAlign w:val="center"/>
          </w:tcPr>
          <w:p w:rsidR="0004731C" w:rsidRPr="0004731C" w:rsidRDefault="0004731C" w:rsidP="0004731C">
            <w:r w:rsidRPr="0004731C">
              <w:t>8.6.3.3. Maddelerin hâl değişim grafiğini çizer ve yorumlar.</w:t>
            </w:r>
          </w:p>
          <w:p w:rsidR="00DA2389" w:rsidRDefault="0004731C" w:rsidP="0004731C">
            <w:r w:rsidRPr="0004731C">
              <w:t>8.6.3.4. Günlük yaşamda meydana gelen hâl değişimleri ile ısı alışverişini ilişkilendirir</w:t>
            </w:r>
            <w:hyperlink r:id="rId7" w:history="1">
              <w:r w:rsidRPr="0004731C">
                <w:rPr>
                  <w:rStyle w:val="Kpr"/>
                </w:rPr>
                <w:t>.</w:t>
              </w:r>
            </w:hyperlink>
          </w:p>
        </w:tc>
      </w:tr>
      <w:tr w:rsidR="00E70CD9" w:rsidTr="00CD00C2">
        <w:trPr>
          <w:trHeight w:val="795"/>
          <w:jc w:val="center"/>
        </w:trPr>
        <w:tc>
          <w:tcPr>
            <w:tcW w:w="2093" w:type="dxa"/>
            <w:vAlign w:val="center"/>
          </w:tcPr>
          <w:p w:rsidR="00635E5E" w:rsidRPr="000E120A" w:rsidRDefault="00635E5E" w:rsidP="00635E5E">
            <w:pPr>
              <w:jc w:val="right"/>
              <w:rPr>
                <w:b/>
              </w:rPr>
            </w:pPr>
            <w:r w:rsidRPr="000E120A">
              <w:rPr>
                <w:b/>
              </w:rPr>
              <w:t>Ünite Kavramları ve Sembolleri:</w:t>
            </w:r>
          </w:p>
        </w:tc>
        <w:tc>
          <w:tcPr>
            <w:tcW w:w="8664" w:type="dxa"/>
            <w:vAlign w:val="center"/>
          </w:tcPr>
          <w:p w:rsidR="00871822" w:rsidRPr="0004731C" w:rsidRDefault="0004731C" w:rsidP="00BE5B40">
            <w:pPr>
              <w:rPr>
                <w:bCs/>
              </w:rPr>
            </w:pPr>
            <w:r w:rsidRPr="0004731C">
              <w:rPr>
                <w:bCs/>
              </w:rPr>
              <w:t>Isınma ve soğuma eğrileri</w:t>
            </w:r>
          </w:p>
        </w:tc>
      </w:tr>
      <w:tr w:rsidR="00E70CD9" w:rsidTr="00CD00C2">
        <w:trPr>
          <w:trHeight w:val="918"/>
          <w:jc w:val="center"/>
        </w:trPr>
        <w:tc>
          <w:tcPr>
            <w:tcW w:w="2093" w:type="dxa"/>
            <w:vAlign w:val="center"/>
          </w:tcPr>
          <w:p w:rsidR="00635E5E" w:rsidRPr="000E120A" w:rsidRDefault="00635E5E" w:rsidP="00635E5E">
            <w:pPr>
              <w:jc w:val="right"/>
              <w:rPr>
                <w:b/>
              </w:rPr>
            </w:pPr>
            <w:r w:rsidRPr="000E120A">
              <w:rPr>
                <w:b/>
              </w:rPr>
              <w:t>Uygulanacak Yöntem ve Teknikler:</w:t>
            </w:r>
          </w:p>
        </w:tc>
        <w:tc>
          <w:tcPr>
            <w:tcW w:w="8664" w:type="dxa"/>
            <w:vAlign w:val="center"/>
          </w:tcPr>
          <w:p w:rsidR="00635E5E" w:rsidRDefault="00D84B6A" w:rsidP="001D41DD">
            <w:r>
              <w:t>Anlatım, Soru Cevap, Grup Çalışması</w:t>
            </w:r>
          </w:p>
        </w:tc>
      </w:tr>
      <w:tr w:rsidR="00E70CD9" w:rsidTr="00B0422A">
        <w:trPr>
          <w:trHeight w:val="603"/>
          <w:jc w:val="center"/>
        </w:trPr>
        <w:tc>
          <w:tcPr>
            <w:tcW w:w="2093" w:type="dxa"/>
            <w:vAlign w:val="center"/>
          </w:tcPr>
          <w:p w:rsidR="00635E5E" w:rsidRPr="000E120A" w:rsidRDefault="00635E5E" w:rsidP="00635E5E">
            <w:pPr>
              <w:jc w:val="right"/>
              <w:rPr>
                <w:b/>
              </w:rPr>
            </w:pPr>
            <w:r w:rsidRPr="000E120A">
              <w:rPr>
                <w:b/>
              </w:rPr>
              <w:t>Kullanılacak Araç – Gereçler:</w:t>
            </w:r>
          </w:p>
        </w:tc>
        <w:tc>
          <w:tcPr>
            <w:tcW w:w="8664" w:type="dxa"/>
            <w:vAlign w:val="center"/>
          </w:tcPr>
          <w:p w:rsidR="00372881" w:rsidRPr="001373E8" w:rsidRDefault="00B0422A" w:rsidP="00372881">
            <w:pPr>
              <w:autoSpaceDE w:val="0"/>
              <w:autoSpaceDN w:val="0"/>
              <w:adjustRightInd w:val="0"/>
              <w:rPr>
                <w:bCs/>
              </w:rPr>
            </w:pPr>
            <w:r>
              <w:rPr>
                <w:bCs/>
              </w:rPr>
              <w:t>-</w:t>
            </w:r>
          </w:p>
        </w:tc>
      </w:tr>
      <w:tr w:rsidR="00E70CD9" w:rsidTr="00CD00C2">
        <w:trPr>
          <w:trHeight w:val="665"/>
          <w:jc w:val="center"/>
        </w:trPr>
        <w:tc>
          <w:tcPr>
            <w:tcW w:w="2093" w:type="dxa"/>
            <w:vAlign w:val="center"/>
          </w:tcPr>
          <w:p w:rsidR="00635E5E" w:rsidRPr="000E120A" w:rsidRDefault="00635E5E" w:rsidP="00635E5E">
            <w:pPr>
              <w:jc w:val="right"/>
              <w:rPr>
                <w:b/>
              </w:rPr>
            </w:pPr>
            <w:r w:rsidRPr="000E120A">
              <w:rPr>
                <w:b/>
              </w:rPr>
              <w:t>Açıklamalar:</w:t>
            </w:r>
          </w:p>
        </w:tc>
        <w:tc>
          <w:tcPr>
            <w:tcW w:w="8664" w:type="dxa"/>
            <w:vAlign w:val="center"/>
          </w:tcPr>
          <w:p w:rsidR="00635E5E" w:rsidRDefault="00BF41BA" w:rsidP="003479EF">
            <w:r w:rsidRPr="00BF41BA">
              <w:t>Özısının maddeler için ayırt edici özellik olduğu vurgulanır.</w:t>
            </w:r>
          </w:p>
        </w:tc>
      </w:tr>
      <w:tr w:rsidR="00E70CD9" w:rsidTr="00B0422A">
        <w:trPr>
          <w:trHeight w:val="451"/>
          <w:jc w:val="center"/>
        </w:trPr>
        <w:tc>
          <w:tcPr>
            <w:tcW w:w="2093" w:type="dxa"/>
            <w:vAlign w:val="center"/>
          </w:tcPr>
          <w:p w:rsidR="00635E5E" w:rsidRPr="000E120A" w:rsidRDefault="00635E5E" w:rsidP="008A0B40">
            <w:pPr>
              <w:jc w:val="right"/>
              <w:rPr>
                <w:b/>
              </w:rPr>
            </w:pPr>
            <w:r w:rsidRPr="000E120A">
              <w:rPr>
                <w:b/>
              </w:rPr>
              <w:t>Yapılacak Etkinlikler:</w:t>
            </w:r>
          </w:p>
        </w:tc>
        <w:tc>
          <w:tcPr>
            <w:tcW w:w="8664" w:type="dxa"/>
            <w:vAlign w:val="center"/>
          </w:tcPr>
          <w:p w:rsidR="00372881" w:rsidRPr="00372881" w:rsidRDefault="00B0422A" w:rsidP="000268C5">
            <w:pPr>
              <w:rPr>
                <w:bCs/>
              </w:rPr>
            </w:pPr>
            <w:r>
              <w:rPr>
                <w:bCs/>
              </w:rPr>
              <w:t>-</w:t>
            </w:r>
          </w:p>
        </w:tc>
      </w:tr>
      <w:tr w:rsidR="00E70CD9" w:rsidTr="00CD00C2">
        <w:trPr>
          <w:trHeight w:val="812"/>
          <w:jc w:val="center"/>
        </w:trPr>
        <w:tc>
          <w:tcPr>
            <w:tcW w:w="2093" w:type="dxa"/>
            <w:vAlign w:val="center"/>
          </w:tcPr>
          <w:p w:rsidR="00635E5E" w:rsidRPr="000E120A" w:rsidRDefault="00635E5E" w:rsidP="000E120A">
            <w:pPr>
              <w:jc w:val="center"/>
              <w:rPr>
                <w:b/>
              </w:rPr>
            </w:pPr>
            <w:r w:rsidRPr="000E120A">
              <w:rPr>
                <w:b/>
              </w:rPr>
              <w:t>Özet:</w:t>
            </w:r>
          </w:p>
        </w:tc>
        <w:tc>
          <w:tcPr>
            <w:tcW w:w="8664" w:type="dxa"/>
            <w:tcBorders>
              <w:bottom w:val="single" w:sz="4" w:space="0" w:color="auto"/>
            </w:tcBorders>
            <w:vAlign w:val="center"/>
          </w:tcPr>
          <w:p w:rsidR="00BE5B40" w:rsidRDefault="0004731C" w:rsidP="0004731C">
            <w:pPr>
              <w:rPr>
                <w:b/>
                <w:bCs/>
              </w:rPr>
            </w:pPr>
            <w:r>
              <w:rPr>
                <w:b/>
                <w:bCs/>
              </w:rPr>
              <w:t>Hâl Değişim Gra</w:t>
            </w:r>
            <w:r w:rsidRPr="0004731C">
              <w:rPr>
                <w:b/>
                <w:bCs/>
              </w:rPr>
              <w:t>fiğini Çiziyorum</w:t>
            </w:r>
          </w:p>
          <w:p w:rsidR="0004731C" w:rsidRDefault="0004731C" w:rsidP="0004731C">
            <w:pPr>
              <w:rPr>
                <w:bCs/>
              </w:rPr>
            </w:pPr>
            <w:r>
              <w:rPr>
                <w:bCs/>
              </w:rPr>
              <w:t>E</w:t>
            </w:r>
            <w:r w:rsidRPr="0004731C">
              <w:rPr>
                <w:bCs/>
              </w:rPr>
              <w:t>şit kütledeki buzun/suyun ısınma/soğuma eğrileri aşağıdaki gibi oluşur.</w:t>
            </w:r>
          </w:p>
          <w:p w:rsidR="0004731C" w:rsidRDefault="0004731C" w:rsidP="0004731C">
            <w:pPr>
              <w:rPr>
                <w:bCs/>
              </w:rPr>
            </w:pPr>
            <w:r>
              <w:rPr>
                <w:noProof/>
              </w:rPr>
              <w:drawing>
                <wp:inline distT="0" distB="0" distL="0" distR="0">
                  <wp:extent cx="5133975" cy="165227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51705" cy="1657976"/>
                          </a:xfrm>
                          <a:prstGeom prst="rect">
                            <a:avLst/>
                          </a:prstGeom>
                        </pic:spPr>
                      </pic:pic>
                    </a:graphicData>
                  </a:graphic>
                </wp:inline>
              </w:drawing>
            </w:r>
          </w:p>
          <w:p w:rsidR="0004731C" w:rsidRDefault="0004731C" w:rsidP="0004731C">
            <w:pPr>
              <w:rPr>
                <w:bCs/>
              </w:rPr>
            </w:pPr>
            <w:r w:rsidRPr="0004731C">
              <w:rPr>
                <w:bCs/>
              </w:rPr>
              <w:t>Isınma ve soğuma grafiklerine göre su hâl değiştirirken suyun sıcaklığı sabit kalmaktadır. Bu durumtüm saf maddeler için geçerlidir. Grafiğe baktığımızda kaynama ve yoğunlaşma olaylarının erime vedonma olaylarından daha uzun sürede gerçekleştiği görülmektedir. Yani bir maddenin kaynama ve yoğunlaşmasıiçin alması ya da vermesi gereken ısı, erime ve donmadan daha fazladır.</w:t>
            </w:r>
          </w:p>
          <w:p w:rsidR="0004731C" w:rsidRDefault="0004731C" w:rsidP="0004731C">
            <w:pPr>
              <w:rPr>
                <w:b/>
                <w:bCs/>
              </w:rPr>
            </w:pPr>
            <w:r>
              <w:rPr>
                <w:b/>
                <w:bCs/>
              </w:rPr>
              <w:t>Günl</w:t>
            </w:r>
            <w:r w:rsidRPr="0004731C">
              <w:rPr>
                <w:b/>
                <w:bCs/>
              </w:rPr>
              <w:t>ük Yaşamda Hâl Değişimi ve Isı Alışverişi</w:t>
            </w:r>
          </w:p>
          <w:p w:rsidR="0004731C" w:rsidRDefault="0004731C" w:rsidP="0004731C">
            <w:pPr>
              <w:rPr>
                <w:bCs/>
              </w:rPr>
            </w:pPr>
            <w:r>
              <w:rPr>
                <w:noProof/>
              </w:rPr>
              <w:drawing>
                <wp:inline distT="0" distB="0" distL="0" distR="0">
                  <wp:extent cx="4371974" cy="161925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89544" cy="1625757"/>
                          </a:xfrm>
                          <a:prstGeom prst="rect">
                            <a:avLst/>
                          </a:prstGeom>
                        </pic:spPr>
                      </pic:pic>
                    </a:graphicData>
                  </a:graphic>
                </wp:inline>
              </w:drawing>
            </w:r>
          </w:p>
          <w:p w:rsidR="0004731C" w:rsidRPr="0004731C" w:rsidRDefault="0004731C" w:rsidP="0004731C">
            <w:pPr>
              <w:rPr>
                <w:bCs/>
              </w:rPr>
            </w:pPr>
            <w:r w:rsidRPr="0004731C">
              <w:rPr>
                <w:bCs/>
              </w:rPr>
              <w:t xml:space="preserve">Yazın suyun serinletici etkisini hepimiz biliriz. Aşırı sıcaktan bunalıp yüzümüzü ıslattığımızda yüzümüzdekisu damlacıkları yüzümüzden ısı alarak buharlaşır ve bizleri serinletir. Yine yaz </w:t>
            </w:r>
            <w:r w:rsidRPr="0004731C">
              <w:rPr>
                <w:bCs/>
              </w:rPr>
              <w:lastRenderedPageBreak/>
              <w:t>aylarında suyumuzutopraktan yapılan testilerde muhafaza edersek suyumuzun uzun süre soğuk kaldığını görürüz.</w:t>
            </w:r>
          </w:p>
          <w:p w:rsidR="0004731C" w:rsidRDefault="0004731C" w:rsidP="0004731C">
            <w:pPr>
              <w:rPr>
                <w:bCs/>
              </w:rPr>
            </w:pPr>
            <w:r w:rsidRPr="0004731C">
              <w:rPr>
                <w:bCs/>
              </w:rPr>
              <w:t>Testi, yapısı gereği suyun buharlaşmasını sağlayarak soğuk kalmasını sağlar. Eğer bir testiniz yoksasu kabınızı ıslak bir havlu ile sararak da suyunuzun soğuk kalmasını sağlayabilirsiniz. Benzer şekilde,karpuzu kesip bir süre güneş ışığı altında beklettiğimizde karpuzun suyu bu</w:t>
            </w:r>
            <w:r>
              <w:rPr>
                <w:bCs/>
              </w:rPr>
              <w:t xml:space="preserve">harlaşırken karpuzun soğumasını </w:t>
            </w:r>
            <w:r w:rsidRPr="0004731C">
              <w:rPr>
                <w:bCs/>
              </w:rPr>
              <w:t>sağlayacaktır.</w:t>
            </w:r>
          </w:p>
          <w:p w:rsidR="0004731C" w:rsidRDefault="0004731C" w:rsidP="0004731C">
            <w:pPr>
              <w:rPr>
                <w:bCs/>
              </w:rPr>
            </w:pPr>
            <w:r>
              <w:rPr>
                <w:noProof/>
              </w:rPr>
              <w:drawing>
                <wp:inline distT="0" distB="0" distL="0" distR="0">
                  <wp:extent cx="3876675" cy="1209794"/>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3888606" cy="1213517"/>
                          </a:xfrm>
                          <a:prstGeom prst="rect">
                            <a:avLst/>
                          </a:prstGeom>
                        </pic:spPr>
                      </pic:pic>
                    </a:graphicData>
                  </a:graphic>
                </wp:inline>
              </w:drawing>
            </w:r>
          </w:p>
          <w:p w:rsidR="0004731C" w:rsidRPr="0004731C" w:rsidRDefault="0004731C" w:rsidP="0004731C">
            <w:pPr>
              <w:rPr>
                <w:bCs/>
              </w:rPr>
            </w:pPr>
            <w:r w:rsidRPr="0004731C">
              <w:rPr>
                <w:bCs/>
              </w:rPr>
              <w:t>Terlediğimizde büyüklerimiz üzerimizdeki ıslak atleti ve elbiseleri hemen değiştirmemiz gerektiğinisöylerler. Bunun nedeni, terli atletin yapısındaki suyun, buharlaşırken vücudumuzdan ısı alması ve budurumun, çok hızlı ısı kaybına ve üşümemize hatta hasta olmamıza sebep olmasıdır.</w:t>
            </w:r>
          </w:p>
          <w:p w:rsidR="0004731C" w:rsidRDefault="0004731C" w:rsidP="0004731C">
            <w:pPr>
              <w:rPr>
                <w:bCs/>
              </w:rPr>
            </w:pPr>
            <w:r w:rsidRPr="0004731C">
              <w:rPr>
                <w:bCs/>
              </w:rPr>
              <w:t>Isı alışverişi sonucu hâl değişiminden yararlanılarak üretilen teknolojik araçlar da vardır. En yaygınkullanım alanlarının başında evlerimizin ve iş yerlerimizin ısıtılması ve soğutulmasında kullandığımızklimalar yer alır. Klima ile benzer bir sistemde çalışan soğutucular da örnek olarak verilebilir. Şekildegördüğünüz soğutma sistemi klima ve buzdolaplarında soğuk ortam oluşturmada kullanılır. Bu sistemintam tersi çalıştırılınca klimaların ısıtma sistemi çalışır. Klima ve soğutucularda, hızla yoğunlaşan ve buharlaşangazlar kullanılır. Gaz yoğunlaşırken ısı verip sıvı hâle geçer. Diğer ünitede ise bu sıvı, ısı alıpbuharlaşarak tekrar gaz hâline geçer.</w:t>
            </w:r>
          </w:p>
          <w:p w:rsidR="0004731C" w:rsidRDefault="0004731C" w:rsidP="0004731C">
            <w:pPr>
              <w:rPr>
                <w:bCs/>
              </w:rPr>
            </w:pPr>
            <w:r>
              <w:rPr>
                <w:noProof/>
              </w:rPr>
              <w:drawing>
                <wp:inline distT="0" distB="0" distL="0" distR="0">
                  <wp:extent cx="4076700" cy="1710528"/>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93149" cy="1717430"/>
                          </a:xfrm>
                          <a:prstGeom prst="rect">
                            <a:avLst/>
                          </a:prstGeom>
                        </pic:spPr>
                      </pic:pic>
                    </a:graphicData>
                  </a:graphic>
                </wp:inline>
              </w:drawing>
            </w:r>
          </w:p>
          <w:p w:rsidR="0004731C" w:rsidRDefault="0004731C" w:rsidP="0004731C">
            <w:pPr>
              <w:rPr>
                <w:bCs/>
              </w:rPr>
            </w:pPr>
          </w:p>
          <w:p w:rsidR="0004731C" w:rsidRPr="00EB1C2C" w:rsidRDefault="0004731C" w:rsidP="0004731C">
            <w:pPr>
              <w:rPr>
                <w:bCs/>
              </w:rPr>
            </w:pP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CD00C2" w:rsidRDefault="0043426E" w:rsidP="00BE5B40">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p w:rsidR="0004731C" w:rsidRDefault="0004731C" w:rsidP="00BE5B40">
            <w:r>
              <w:t xml:space="preserve">Öğrenci ders kitabı 170. Sayfadaki </w:t>
            </w:r>
            <w:r w:rsidRPr="0004731C">
              <w:t>Kendimizi Değerlendirelim</w:t>
            </w:r>
            <w:r>
              <w:t xml:space="preserve"> etkinliği yaptırılacaktır.</w:t>
            </w:r>
          </w:p>
          <w:p w:rsidR="0004731C" w:rsidRPr="00CE2614" w:rsidRDefault="0004731C" w:rsidP="00BE5B40">
            <w:r>
              <w:t>Öğrenci ders kitabı 172-175</w:t>
            </w:r>
            <w:r w:rsidRPr="0004731C">
              <w:t>. S</w:t>
            </w:r>
            <w:r w:rsidR="0057345B">
              <w:t>ayfa</w:t>
            </w:r>
            <w:r>
              <w:t xml:space="preserve">lardaki </w:t>
            </w:r>
            <w:r w:rsidRPr="0057345B">
              <w:rPr>
                <w:bCs/>
              </w:rPr>
              <w:t>6. Ünite Ölçme ve Değerlendirme Çalışmaları</w:t>
            </w:r>
            <w:r w:rsidR="0057345B">
              <w:rPr>
                <w:bCs/>
              </w:rPr>
              <w:t xml:space="preserve"> yaptırılacaktır.</w:t>
            </w:r>
            <w:bookmarkStart w:id="0" w:name="_GoBack"/>
            <w:bookmarkEnd w:id="0"/>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541B44" w:rsidRDefault="00541B44" w:rsidP="00541B44">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541B44" w:rsidRDefault="00541B44" w:rsidP="00541B44">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125FE2" w:rsidRPr="0057345B" w:rsidRDefault="00541B44" w:rsidP="00541B44">
      <w:pPr>
        <w:spacing w:line="240" w:lineRule="auto"/>
        <w:ind w:left="708" w:firstLine="708"/>
        <w:rPr>
          <w:b/>
          <w:sz w:val="32"/>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sectPr w:rsidR="00125FE2" w:rsidRPr="0057345B"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49C8" w:rsidRDefault="003E49C8" w:rsidP="000F594E">
      <w:pPr>
        <w:spacing w:after="0" w:line="240" w:lineRule="auto"/>
      </w:pPr>
      <w:r>
        <w:separator/>
      </w:r>
    </w:p>
  </w:endnote>
  <w:endnote w:type="continuationSeparator" w:id="1">
    <w:p w:rsidR="003E49C8" w:rsidRDefault="003E49C8"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49C8" w:rsidRDefault="003E49C8" w:rsidP="000F594E">
      <w:pPr>
        <w:spacing w:after="0" w:line="240" w:lineRule="auto"/>
      </w:pPr>
      <w:r>
        <w:separator/>
      </w:r>
    </w:p>
  </w:footnote>
  <w:footnote w:type="continuationSeparator" w:id="1">
    <w:p w:rsidR="003E49C8" w:rsidRDefault="003E49C8"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956302"/>
    <w:multiLevelType w:val="hybridMultilevel"/>
    <w:tmpl w:val="408A49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C8824E9"/>
    <w:multiLevelType w:val="hybridMultilevel"/>
    <w:tmpl w:val="85962E88"/>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0B54257"/>
    <w:multiLevelType w:val="hybridMultilevel"/>
    <w:tmpl w:val="6D1C2AC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6A80BE6"/>
    <w:multiLevelType w:val="hybridMultilevel"/>
    <w:tmpl w:val="767252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5C644009"/>
    <w:multiLevelType w:val="hybridMultilevel"/>
    <w:tmpl w:val="BEE03A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9117180"/>
    <w:multiLevelType w:val="hybridMultilevel"/>
    <w:tmpl w:val="22AA28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6E0C1CCF"/>
    <w:multiLevelType w:val="hybridMultilevel"/>
    <w:tmpl w:val="DD409F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6C77A70"/>
    <w:multiLevelType w:val="hybridMultilevel"/>
    <w:tmpl w:val="E15C41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10"/>
  </w:num>
  <w:num w:numId="4">
    <w:abstractNumId w:val="2"/>
  </w:num>
  <w:num w:numId="5">
    <w:abstractNumId w:val="4"/>
  </w:num>
  <w:num w:numId="6">
    <w:abstractNumId w:val="6"/>
  </w:num>
  <w:num w:numId="7">
    <w:abstractNumId w:val="0"/>
  </w:num>
  <w:num w:numId="8">
    <w:abstractNumId w:val="5"/>
  </w:num>
  <w:num w:numId="9">
    <w:abstractNumId w:val="16"/>
  </w:num>
  <w:num w:numId="10">
    <w:abstractNumId w:val="1"/>
  </w:num>
  <w:num w:numId="11">
    <w:abstractNumId w:val="17"/>
  </w:num>
  <w:num w:numId="12">
    <w:abstractNumId w:val="18"/>
  </w:num>
  <w:num w:numId="13">
    <w:abstractNumId w:val="14"/>
  </w:num>
  <w:num w:numId="14">
    <w:abstractNumId w:val="3"/>
  </w:num>
  <w:num w:numId="15">
    <w:abstractNumId w:val="8"/>
  </w:num>
  <w:num w:numId="16">
    <w:abstractNumId w:val="9"/>
  </w:num>
  <w:num w:numId="17">
    <w:abstractNumId w:val="12"/>
  </w:num>
  <w:num w:numId="18">
    <w:abstractNumId w:val="7"/>
  </w:num>
  <w:num w:numId="19">
    <w:abstractNumId w:val="1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268C5"/>
    <w:rsid w:val="0004731C"/>
    <w:rsid w:val="000545F8"/>
    <w:rsid w:val="00083D23"/>
    <w:rsid w:val="00085381"/>
    <w:rsid w:val="000C2D29"/>
    <w:rsid w:val="000D2222"/>
    <w:rsid w:val="000E120A"/>
    <w:rsid w:val="000E77F7"/>
    <w:rsid w:val="000F2C83"/>
    <w:rsid w:val="000F594E"/>
    <w:rsid w:val="000F6FC7"/>
    <w:rsid w:val="00100BDE"/>
    <w:rsid w:val="00123220"/>
    <w:rsid w:val="00125FE2"/>
    <w:rsid w:val="001373E8"/>
    <w:rsid w:val="0018041D"/>
    <w:rsid w:val="00186D7B"/>
    <w:rsid w:val="001947E9"/>
    <w:rsid w:val="00196C80"/>
    <w:rsid w:val="001D41DD"/>
    <w:rsid w:val="001E04DB"/>
    <w:rsid w:val="001F660D"/>
    <w:rsid w:val="00253663"/>
    <w:rsid w:val="00280781"/>
    <w:rsid w:val="002C63AE"/>
    <w:rsid w:val="002E1CA3"/>
    <w:rsid w:val="00331541"/>
    <w:rsid w:val="003479EF"/>
    <w:rsid w:val="00372881"/>
    <w:rsid w:val="003B280D"/>
    <w:rsid w:val="003E13D7"/>
    <w:rsid w:val="003E49C8"/>
    <w:rsid w:val="003E6FA1"/>
    <w:rsid w:val="00426EB7"/>
    <w:rsid w:val="0043426E"/>
    <w:rsid w:val="004437F5"/>
    <w:rsid w:val="00471589"/>
    <w:rsid w:val="004925C7"/>
    <w:rsid w:val="004A350D"/>
    <w:rsid w:val="004A6381"/>
    <w:rsid w:val="004B15B7"/>
    <w:rsid w:val="004C64A8"/>
    <w:rsid w:val="00541B44"/>
    <w:rsid w:val="005637FE"/>
    <w:rsid w:val="0057345B"/>
    <w:rsid w:val="005A2218"/>
    <w:rsid w:val="005C4AF8"/>
    <w:rsid w:val="005F348E"/>
    <w:rsid w:val="006033E9"/>
    <w:rsid w:val="006056D0"/>
    <w:rsid w:val="00633AA1"/>
    <w:rsid w:val="00635E5E"/>
    <w:rsid w:val="006B0E7F"/>
    <w:rsid w:val="007267E8"/>
    <w:rsid w:val="00764EF9"/>
    <w:rsid w:val="007660BE"/>
    <w:rsid w:val="007B10F5"/>
    <w:rsid w:val="007D320C"/>
    <w:rsid w:val="007E16BC"/>
    <w:rsid w:val="007E3ECC"/>
    <w:rsid w:val="008537D1"/>
    <w:rsid w:val="0086182A"/>
    <w:rsid w:val="00871822"/>
    <w:rsid w:val="008D5A41"/>
    <w:rsid w:val="009056FE"/>
    <w:rsid w:val="00916C33"/>
    <w:rsid w:val="00931579"/>
    <w:rsid w:val="00AD03E9"/>
    <w:rsid w:val="00B0422A"/>
    <w:rsid w:val="00B302A4"/>
    <w:rsid w:val="00B43AC3"/>
    <w:rsid w:val="00B4515C"/>
    <w:rsid w:val="00B571D1"/>
    <w:rsid w:val="00B77C5E"/>
    <w:rsid w:val="00BE5B40"/>
    <w:rsid w:val="00BF41BA"/>
    <w:rsid w:val="00C24819"/>
    <w:rsid w:val="00C562F4"/>
    <w:rsid w:val="00C60DC1"/>
    <w:rsid w:val="00CD00C2"/>
    <w:rsid w:val="00CE2614"/>
    <w:rsid w:val="00CF7B3A"/>
    <w:rsid w:val="00D2621B"/>
    <w:rsid w:val="00D8075D"/>
    <w:rsid w:val="00D84669"/>
    <w:rsid w:val="00D84B6A"/>
    <w:rsid w:val="00D86A2C"/>
    <w:rsid w:val="00DA2389"/>
    <w:rsid w:val="00DC3B4D"/>
    <w:rsid w:val="00DD52DF"/>
    <w:rsid w:val="00E1500E"/>
    <w:rsid w:val="00E26F09"/>
    <w:rsid w:val="00E56A70"/>
    <w:rsid w:val="00E70CD9"/>
    <w:rsid w:val="00E75385"/>
    <w:rsid w:val="00EB1C2C"/>
    <w:rsid w:val="00EC7E40"/>
    <w:rsid w:val="00EE4FF2"/>
    <w:rsid w:val="00EE5366"/>
    <w:rsid w:val="00F03756"/>
    <w:rsid w:val="00F05043"/>
    <w:rsid w:val="00F249BD"/>
    <w:rsid w:val="00F57C35"/>
    <w:rsid w:val="00FC5F45"/>
    <w:rsid w:val="00FD2505"/>
    <w:rsid w:val="00FF4AF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541B4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41B4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08896657">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enehli.co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432</TotalTime>
  <Pages>2</Pages>
  <Words>545</Words>
  <Characters>3112</Characters>
  <Application>Microsoft Office Word</Application>
  <DocSecurity>0</DocSecurity>
  <Lines>25</Lines>
  <Paragraphs>7</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3650</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65</cp:revision>
  <dcterms:created xsi:type="dcterms:W3CDTF">2015-09-18T15:07:00Z</dcterms:created>
  <dcterms:modified xsi:type="dcterms:W3CDTF">2017-04-08T17:52:00Z</dcterms:modified>
  <cp:category>www.FenEhli.com </cp:category>
  <cp:contentStatus>www.FenEhli.com </cp:contentStatus>
</cp:coreProperties>
</file>